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E2887B" w14:textId="6FD000F7" w:rsidR="00817AD1" w:rsidRPr="004F5458" w:rsidRDefault="00DB20FA">
      <w:pPr>
        <w:rPr>
          <w:rFonts w:ascii="Abadi" w:hAnsi="Abadi"/>
          <w:b/>
          <w:bCs/>
          <w:sz w:val="28"/>
          <w:szCs w:val="28"/>
          <w:lang w:val="en-US"/>
        </w:rPr>
      </w:pPr>
      <w:proofErr w:type="gramStart"/>
      <w:r w:rsidRPr="004F5458">
        <w:rPr>
          <w:rFonts w:ascii="Abadi" w:hAnsi="Abadi"/>
          <w:b/>
          <w:bCs/>
          <w:sz w:val="28"/>
          <w:szCs w:val="28"/>
          <w:lang w:val="en-US"/>
        </w:rPr>
        <w:t>May  Newsletter</w:t>
      </w:r>
      <w:proofErr w:type="gramEnd"/>
      <w:r w:rsidRPr="004F5458">
        <w:rPr>
          <w:rFonts w:ascii="Abadi" w:hAnsi="Abadi"/>
          <w:b/>
          <w:bCs/>
          <w:sz w:val="28"/>
          <w:szCs w:val="28"/>
          <w:lang w:val="en-US"/>
        </w:rPr>
        <w:t xml:space="preserve"> </w:t>
      </w:r>
    </w:p>
    <w:p w14:paraId="43B8F296" w14:textId="77777777" w:rsidR="00DB20FA" w:rsidRDefault="00DB20FA">
      <w:pPr>
        <w:rPr>
          <w:sz w:val="28"/>
          <w:szCs w:val="28"/>
          <w:lang w:val="en-US"/>
        </w:rPr>
      </w:pPr>
    </w:p>
    <w:p w14:paraId="1CA4DC2F" w14:textId="0F43FCF2" w:rsidR="00DB20FA" w:rsidRDefault="00DB20FA">
      <w:pPr>
        <w:rPr>
          <w:b/>
          <w:bCs/>
          <w:sz w:val="28"/>
          <w:szCs w:val="28"/>
          <w:lang w:val="en-US"/>
        </w:rPr>
      </w:pPr>
      <w:r w:rsidRPr="00DB20FA">
        <w:rPr>
          <w:b/>
          <w:bCs/>
          <w:sz w:val="28"/>
          <w:szCs w:val="28"/>
          <w:lang w:val="en-US"/>
        </w:rPr>
        <w:t>Calendar dates</w:t>
      </w:r>
    </w:p>
    <w:p w14:paraId="3F4B9DFF" w14:textId="167F684C" w:rsidR="00DB20FA" w:rsidRDefault="00DB20FA">
      <w:pPr>
        <w:rPr>
          <w:sz w:val="28"/>
          <w:szCs w:val="28"/>
          <w:lang w:val="en-US"/>
        </w:rPr>
      </w:pPr>
      <w:r>
        <w:rPr>
          <w:sz w:val="28"/>
          <w:szCs w:val="28"/>
          <w:lang w:val="en-US"/>
        </w:rPr>
        <w:t xml:space="preserve">Monday 29 April – St Brigid’s Infants, St Brigid’s Senior Girls and St Fergal’s will be closed for staff training in the new </w:t>
      </w:r>
      <w:proofErr w:type="spellStart"/>
      <w:r>
        <w:rPr>
          <w:sz w:val="28"/>
          <w:szCs w:val="28"/>
          <w:lang w:val="en-US"/>
        </w:rPr>
        <w:t>maths</w:t>
      </w:r>
      <w:proofErr w:type="spellEnd"/>
      <w:r>
        <w:rPr>
          <w:sz w:val="28"/>
          <w:szCs w:val="28"/>
          <w:lang w:val="en-US"/>
        </w:rPr>
        <w:t xml:space="preserve"> curriculum.</w:t>
      </w:r>
    </w:p>
    <w:p w14:paraId="59CB8C7D" w14:textId="0CFA3ECC" w:rsidR="00DB20FA" w:rsidRDefault="00DB20FA">
      <w:pPr>
        <w:rPr>
          <w:sz w:val="28"/>
          <w:szCs w:val="28"/>
          <w:lang w:val="en-US"/>
        </w:rPr>
      </w:pPr>
      <w:r>
        <w:rPr>
          <w:sz w:val="28"/>
          <w:szCs w:val="28"/>
          <w:lang w:val="en-US"/>
        </w:rPr>
        <w:t xml:space="preserve">The school will be closed for </w:t>
      </w:r>
      <w:r>
        <w:rPr>
          <w:sz w:val="28"/>
          <w:szCs w:val="28"/>
          <w:u w:val="single"/>
          <w:lang w:val="en-US"/>
        </w:rPr>
        <w:t>one week</w:t>
      </w:r>
      <w:r>
        <w:rPr>
          <w:sz w:val="28"/>
          <w:szCs w:val="28"/>
          <w:lang w:val="en-US"/>
        </w:rPr>
        <w:t xml:space="preserve"> </w:t>
      </w:r>
      <w:proofErr w:type="gramStart"/>
      <w:r>
        <w:rPr>
          <w:sz w:val="28"/>
          <w:szCs w:val="28"/>
          <w:lang w:val="en-US"/>
        </w:rPr>
        <w:t>on week</w:t>
      </w:r>
      <w:proofErr w:type="gramEnd"/>
      <w:r>
        <w:rPr>
          <w:sz w:val="28"/>
          <w:szCs w:val="28"/>
          <w:lang w:val="en-US"/>
        </w:rPr>
        <w:t xml:space="preserve"> 6 – 10 May. </w:t>
      </w:r>
    </w:p>
    <w:p w14:paraId="6D1E2ABC" w14:textId="1019A176" w:rsidR="004F5458" w:rsidRDefault="004F5458">
      <w:pPr>
        <w:rPr>
          <w:sz w:val="28"/>
          <w:szCs w:val="28"/>
          <w:lang w:val="en-US"/>
        </w:rPr>
      </w:pPr>
      <w:r>
        <w:rPr>
          <w:sz w:val="28"/>
          <w:szCs w:val="28"/>
          <w:lang w:val="en-US"/>
        </w:rPr>
        <w:t>Wed 22 May = Open Day for incoming Junior Infants</w:t>
      </w:r>
    </w:p>
    <w:p w14:paraId="284FB1C3" w14:textId="57777B72" w:rsidR="004F5458" w:rsidRDefault="004F5458">
      <w:pPr>
        <w:rPr>
          <w:sz w:val="28"/>
          <w:szCs w:val="28"/>
          <w:lang w:val="en-US"/>
        </w:rPr>
      </w:pPr>
      <w:r>
        <w:rPr>
          <w:sz w:val="28"/>
          <w:szCs w:val="28"/>
          <w:lang w:val="en-US"/>
        </w:rPr>
        <w:t xml:space="preserve">We will be in touch with parents of incoming Early Start about open day and visits to the children at home. </w:t>
      </w:r>
    </w:p>
    <w:p w14:paraId="3252695D" w14:textId="77777777" w:rsidR="00DB20FA" w:rsidRDefault="00DB20FA">
      <w:pPr>
        <w:rPr>
          <w:sz w:val="28"/>
          <w:szCs w:val="28"/>
          <w:lang w:val="en-US"/>
        </w:rPr>
      </w:pPr>
    </w:p>
    <w:tbl>
      <w:tblPr>
        <w:tblStyle w:val="TableGrid"/>
        <w:tblW w:w="0" w:type="auto"/>
        <w:tblLook w:val="04A0" w:firstRow="1" w:lastRow="0" w:firstColumn="1" w:lastColumn="0" w:noHBand="0" w:noVBand="1"/>
      </w:tblPr>
      <w:tblGrid>
        <w:gridCol w:w="9016"/>
      </w:tblGrid>
      <w:tr w:rsidR="00DB20FA" w14:paraId="6EF93C6E" w14:textId="77777777" w:rsidTr="00DB20FA">
        <w:tc>
          <w:tcPr>
            <w:tcW w:w="9016" w:type="dxa"/>
          </w:tcPr>
          <w:p w14:paraId="2249C4A4" w14:textId="72DB935A" w:rsidR="00DB20FA" w:rsidRDefault="00DB20FA">
            <w:pPr>
              <w:rPr>
                <w:sz w:val="28"/>
                <w:szCs w:val="28"/>
                <w:lang w:val="en-US"/>
              </w:rPr>
            </w:pPr>
            <w:r>
              <w:rPr>
                <w:b/>
                <w:bCs/>
                <w:sz w:val="28"/>
                <w:szCs w:val="28"/>
                <w:lang w:val="en-US"/>
              </w:rPr>
              <w:t>School Attendance</w:t>
            </w:r>
          </w:p>
          <w:p w14:paraId="03562A40" w14:textId="08B00CF4" w:rsidR="00DB20FA" w:rsidRDefault="0013230C">
            <w:pPr>
              <w:rPr>
                <w:sz w:val="28"/>
                <w:szCs w:val="28"/>
                <w:lang w:val="en-US"/>
              </w:rPr>
            </w:pPr>
            <w:r>
              <w:rPr>
                <w:sz w:val="28"/>
                <w:szCs w:val="28"/>
                <w:lang w:val="en-US"/>
              </w:rPr>
              <w:t xml:space="preserve">Poor attendance is impacting </w:t>
            </w:r>
            <w:r w:rsidRPr="007B3D56">
              <w:rPr>
                <w:sz w:val="28"/>
                <w:szCs w:val="28"/>
                <w:u w:val="single"/>
                <w:lang w:val="en-US"/>
              </w:rPr>
              <w:t xml:space="preserve">badly </w:t>
            </w:r>
            <w:r>
              <w:rPr>
                <w:sz w:val="28"/>
                <w:szCs w:val="28"/>
                <w:lang w:val="en-US"/>
              </w:rPr>
              <w:t>on children’s progress in literacy and numeracy.  We will be contacting parents of</w:t>
            </w:r>
            <w:r w:rsidR="007B3D56">
              <w:rPr>
                <w:sz w:val="28"/>
                <w:szCs w:val="28"/>
                <w:lang w:val="en-US"/>
              </w:rPr>
              <w:t xml:space="preserve"> poor attenders to discuss</w:t>
            </w:r>
            <w:r>
              <w:rPr>
                <w:sz w:val="28"/>
                <w:szCs w:val="28"/>
                <w:lang w:val="en-US"/>
              </w:rPr>
              <w:t xml:space="preserve">. </w:t>
            </w:r>
          </w:p>
          <w:p w14:paraId="52469F5D" w14:textId="77777777" w:rsidR="00DB20FA" w:rsidRDefault="00DB20FA">
            <w:pPr>
              <w:rPr>
                <w:sz w:val="28"/>
                <w:szCs w:val="28"/>
                <w:lang w:val="en-US"/>
              </w:rPr>
            </w:pPr>
          </w:p>
          <w:p w14:paraId="67143E49" w14:textId="44558B3E" w:rsidR="00DB20FA" w:rsidRDefault="00DB20FA">
            <w:pPr>
              <w:rPr>
                <w:sz w:val="28"/>
                <w:szCs w:val="28"/>
                <w:lang w:val="en-US"/>
              </w:rPr>
            </w:pPr>
            <w:r>
              <w:rPr>
                <w:sz w:val="28"/>
                <w:szCs w:val="28"/>
                <w:lang w:val="en-US"/>
              </w:rPr>
              <w:t>All late arrivals</w:t>
            </w:r>
            <w:r w:rsidR="00675DDA">
              <w:rPr>
                <w:sz w:val="28"/>
                <w:szCs w:val="28"/>
                <w:lang w:val="en-US"/>
              </w:rPr>
              <w:t xml:space="preserve"> </w:t>
            </w:r>
            <w:proofErr w:type="gramStart"/>
            <w:r w:rsidR="00675DDA">
              <w:rPr>
                <w:sz w:val="28"/>
                <w:szCs w:val="28"/>
                <w:lang w:val="en-US"/>
              </w:rPr>
              <w:t xml:space="preserve">and </w:t>
            </w:r>
            <w:r>
              <w:rPr>
                <w:sz w:val="28"/>
                <w:szCs w:val="28"/>
                <w:lang w:val="en-US"/>
              </w:rPr>
              <w:t xml:space="preserve"> early</w:t>
            </w:r>
            <w:proofErr w:type="gramEnd"/>
            <w:r>
              <w:rPr>
                <w:sz w:val="28"/>
                <w:szCs w:val="28"/>
                <w:lang w:val="en-US"/>
              </w:rPr>
              <w:t xml:space="preserve"> collections are </w:t>
            </w:r>
            <w:r w:rsidR="00675DDA">
              <w:rPr>
                <w:sz w:val="28"/>
                <w:szCs w:val="28"/>
                <w:lang w:val="en-US"/>
              </w:rPr>
              <w:t xml:space="preserve">recorded on a child’s attendance record.  Lost minutes = lost learning. </w:t>
            </w:r>
          </w:p>
          <w:p w14:paraId="3DD42924" w14:textId="77777777" w:rsidR="00675DDA" w:rsidRDefault="00675DDA">
            <w:pPr>
              <w:rPr>
                <w:sz w:val="28"/>
                <w:szCs w:val="28"/>
                <w:lang w:val="en-US"/>
              </w:rPr>
            </w:pPr>
          </w:p>
          <w:p w14:paraId="4B8BA7CC" w14:textId="54277C42" w:rsidR="00DB20FA" w:rsidRDefault="00DB20FA">
            <w:pPr>
              <w:rPr>
                <w:sz w:val="28"/>
                <w:szCs w:val="28"/>
                <w:lang w:val="en-US"/>
              </w:rPr>
            </w:pPr>
            <w:r>
              <w:rPr>
                <w:sz w:val="28"/>
                <w:szCs w:val="28"/>
                <w:lang w:val="en-US"/>
              </w:rPr>
              <w:t xml:space="preserve">All absences over 20 days must be reported to Education Welfare Service. </w:t>
            </w:r>
          </w:p>
          <w:p w14:paraId="10EF1E41" w14:textId="77777777" w:rsidR="00DB20FA" w:rsidRDefault="00DB20FA">
            <w:pPr>
              <w:rPr>
                <w:sz w:val="28"/>
                <w:szCs w:val="28"/>
                <w:lang w:val="en-US"/>
              </w:rPr>
            </w:pPr>
          </w:p>
          <w:p w14:paraId="2361835D" w14:textId="64ED9301" w:rsidR="00675DDA" w:rsidRDefault="007B3D56">
            <w:pPr>
              <w:rPr>
                <w:sz w:val="28"/>
                <w:szCs w:val="28"/>
                <w:lang w:val="en-US"/>
              </w:rPr>
            </w:pPr>
            <w:r>
              <w:rPr>
                <w:sz w:val="28"/>
                <w:szCs w:val="28"/>
                <w:lang w:val="en-US"/>
              </w:rPr>
              <w:t>Shoutout</w:t>
            </w:r>
            <w:r w:rsidR="00675DDA">
              <w:rPr>
                <w:sz w:val="28"/>
                <w:szCs w:val="28"/>
                <w:lang w:val="en-US"/>
              </w:rPr>
              <w:t xml:space="preserve"> to rooms 1, 16 and 8 who recently reached their class target of full attendance.  Each class enjoyed a trip up to St Fergal’s</w:t>
            </w:r>
            <w:r>
              <w:rPr>
                <w:sz w:val="28"/>
                <w:szCs w:val="28"/>
                <w:lang w:val="en-US"/>
              </w:rPr>
              <w:t xml:space="preserve"> </w:t>
            </w:r>
            <w:r w:rsidR="00675DDA">
              <w:rPr>
                <w:sz w:val="28"/>
                <w:szCs w:val="28"/>
                <w:lang w:val="en-US"/>
              </w:rPr>
              <w:t xml:space="preserve">playground. </w:t>
            </w:r>
          </w:p>
        </w:tc>
      </w:tr>
    </w:tbl>
    <w:p w14:paraId="7C665C1B" w14:textId="77777777" w:rsidR="00DB20FA" w:rsidRDefault="00DB20FA">
      <w:pPr>
        <w:rPr>
          <w:sz w:val="28"/>
          <w:szCs w:val="28"/>
          <w:lang w:val="en-US"/>
        </w:rPr>
      </w:pPr>
    </w:p>
    <w:tbl>
      <w:tblPr>
        <w:tblStyle w:val="TableGrid"/>
        <w:tblW w:w="0" w:type="auto"/>
        <w:tblLook w:val="04A0" w:firstRow="1" w:lastRow="0" w:firstColumn="1" w:lastColumn="0" w:noHBand="0" w:noVBand="1"/>
      </w:tblPr>
      <w:tblGrid>
        <w:gridCol w:w="9016"/>
      </w:tblGrid>
      <w:tr w:rsidR="00675DDA" w14:paraId="76A23D2F" w14:textId="77777777" w:rsidTr="00675DDA">
        <w:tc>
          <w:tcPr>
            <w:tcW w:w="9016" w:type="dxa"/>
          </w:tcPr>
          <w:p w14:paraId="1655DA3E" w14:textId="788086E8" w:rsidR="00675DDA" w:rsidRPr="007B3D56" w:rsidRDefault="007B3D56">
            <w:pPr>
              <w:rPr>
                <w:sz w:val="28"/>
                <w:szCs w:val="28"/>
                <w:lang w:val="en-US"/>
              </w:rPr>
            </w:pPr>
            <w:r>
              <w:rPr>
                <w:b/>
                <w:bCs/>
                <w:sz w:val="28"/>
                <w:szCs w:val="28"/>
                <w:lang w:val="en-US"/>
              </w:rPr>
              <w:t xml:space="preserve">School Tours </w:t>
            </w:r>
            <w:proofErr w:type="gramStart"/>
            <w:r>
              <w:rPr>
                <w:sz w:val="28"/>
                <w:szCs w:val="28"/>
                <w:lang w:val="en-US"/>
              </w:rPr>
              <w:t>-  Details</w:t>
            </w:r>
            <w:proofErr w:type="gramEnd"/>
            <w:r>
              <w:rPr>
                <w:sz w:val="28"/>
                <w:szCs w:val="28"/>
                <w:lang w:val="en-US"/>
              </w:rPr>
              <w:t xml:space="preserve"> about dates and prices  on  Class Dojo.</w:t>
            </w:r>
          </w:p>
        </w:tc>
      </w:tr>
    </w:tbl>
    <w:p w14:paraId="78C48892" w14:textId="77777777" w:rsidR="00675DDA" w:rsidRDefault="00675DDA">
      <w:pPr>
        <w:rPr>
          <w:sz w:val="28"/>
          <w:szCs w:val="28"/>
          <w:lang w:val="en-US"/>
        </w:rPr>
      </w:pPr>
    </w:p>
    <w:tbl>
      <w:tblPr>
        <w:tblStyle w:val="TableGrid"/>
        <w:tblW w:w="0" w:type="auto"/>
        <w:tblLook w:val="04A0" w:firstRow="1" w:lastRow="0" w:firstColumn="1" w:lastColumn="0" w:noHBand="0" w:noVBand="1"/>
      </w:tblPr>
      <w:tblGrid>
        <w:gridCol w:w="9016"/>
      </w:tblGrid>
      <w:tr w:rsidR="0013230C" w14:paraId="5A460292" w14:textId="77777777" w:rsidTr="0013230C">
        <w:tc>
          <w:tcPr>
            <w:tcW w:w="9016" w:type="dxa"/>
          </w:tcPr>
          <w:p w14:paraId="65D5301F" w14:textId="77777777" w:rsidR="0013230C" w:rsidRDefault="0013230C">
            <w:pPr>
              <w:rPr>
                <w:b/>
                <w:bCs/>
                <w:sz w:val="28"/>
                <w:szCs w:val="28"/>
                <w:lang w:val="en-US"/>
              </w:rPr>
            </w:pPr>
          </w:p>
          <w:p w14:paraId="3E8578A9" w14:textId="77777777" w:rsidR="0013230C" w:rsidRDefault="0013230C">
            <w:pPr>
              <w:rPr>
                <w:b/>
                <w:bCs/>
                <w:sz w:val="28"/>
                <w:szCs w:val="28"/>
                <w:lang w:val="en-US"/>
              </w:rPr>
            </w:pPr>
            <w:r>
              <w:rPr>
                <w:b/>
                <w:bCs/>
                <w:sz w:val="28"/>
                <w:szCs w:val="28"/>
                <w:lang w:val="en-US"/>
              </w:rPr>
              <w:t xml:space="preserve">Summer fun at St Brigid’s </w:t>
            </w:r>
          </w:p>
          <w:p w14:paraId="512E36D8" w14:textId="260C54BA" w:rsidR="004F5458" w:rsidRDefault="0013230C">
            <w:pPr>
              <w:rPr>
                <w:sz w:val="28"/>
                <w:szCs w:val="28"/>
                <w:lang w:val="en-US"/>
              </w:rPr>
            </w:pPr>
            <w:r>
              <w:rPr>
                <w:sz w:val="28"/>
                <w:szCs w:val="28"/>
                <w:lang w:val="en-US"/>
              </w:rPr>
              <w:t xml:space="preserve"> Thank you for your support at our Easter fund-raising raffle. The children are enjoying breaktimes with skipping </w:t>
            </w:r>
            <w:proofErr w:type="gramStart"/>
            <w:r>
              <w:rPr>
                <w:sz w:val="28"/>
                <w:szCs w:val="28"/>
                <w:lang w:val="en-US"/>
              </w:rPr>
              <w:t>ropes,  hula</w:t>
            </w:r>
            <w:proofErr w:type="gramEnd"/>
            <w:r>
              <w:rPr>
                <w:sz w:val="28"/>
                <w:szCs w:val="28"/>
                <w:lang w:val="en-US"/>
              </w:rPr>
              <w:t xml:space="preserve"> hoops, giant </w:t>
            </w:r>
            <w:proofErr w:type="spellStart"/>
            <w:r>
              <w:rPr>
                <w:sz w:val="28"/>
                <w:szCs w:val="28"/>
                <w:lang w:val="en-US"/>
              </w:rPr>
              <w:t>lego</w:t>
            </w:r>
            <w:proofErr w:type="spellEnd"/>
            <w:r>
              <w:rPr>
                <w:sz w:val="28"/>
                <w:szCs w:val="28"/>
                <w:lang w:val="en-US"/>
              </w:rPr>
              <w:t xml:space="preserve"> and our climbing walls.</w:t>
            </w:r>
          </w:p>
          <w:p w14:paraId="0A29851C" w14:textId="77777777" w:rsidR="004F5458" w:rsidRDefault="004F5458">
            <w:pPr>
              <w:rPr>
                <w:b/>
                <w:bCs/>
                <w:sz w:val="28"/>
                <w:szCs w:val="28"/>
                <w:lang w:val="en-US"/>
              </w:rPr>
            </w:pPr>
          </w:p>
          <w:p w14:paraId="40D3EF0F" w14:textId="76573217" w:rsidR="0013230C" w:rsidRDefault="0013230C">
            <w:pPr>
              <w:rPr>
                <w:b/>
                <w:bCs/>
                <w:sz w:val="28"/>
                <w:szCs w:val="28"/>
                <w:lang w:val="en-US"/>
              </w:rPr>
            </w:pPr>
            <w:r>
              <w:rPr>
                <w:b/>
                <w:bCs/>
                <w:sz w:val="28"/>
                <w:szCs w:val="28"/>
                <w:lang w:val="en-US"/>
              </w:rPr>
              <w:t xml:space="preserve">Family fun day </w:t>
            </w:r>
          </w:p>
          <w:p w14:paraId="641C6B3E" w14:textId="0BE36A3C" w:rsidR="0013230C" w:rsidRPr="0013230C" w:rsidRDefault="0013230C">
            <w:pPr>
              <w:rPr>
                <w:sz w:val="28"/>
                <w:szCs w:val="28"/>
                <w:lang w:val="en-US"/>
              </w:rPr>
            </w:pPr>
            <w:r>
              <w:rPr>
                <w:sz w:val="28"/>
                <w:szCs w:val="28"/>
                <w:lang w:val="en-US"/>
              </w:rPr>
              <w:t xml:space="preserve">There will be a </w:t>
            </w:r>
            <w:r w:rsidR="004F5458">
              <w:rPr>
                <w:sz w:val="28"/>
                <w:szCs w:val="28"/>
                <w:lang w:val="en-US"/>
              </w:rPr>
              <w:t xml:space="preserve">big </w:t>
            </w:r>
            <w:r>
              <w:rPr>
                <w:sz w:val="28"/>
                <w:szCs w:val="28"/>
                <w:lang w:val="en-US"/>
              </w:rPr>
              <w:t xml:space="preserve">family fun day in June with stalls, games, music, prizes and hopefully sunshine. </w:t>
            </w:r>
            <w:r w:rsidR="004F5458">
              <w:rPr>
                <w:sz w:val="28"/>
                <w:szCs w:val="28"/>
                <w:lang w:val="en-US"/>
              </w:rPr>
              <w:t xml:space="preserve">  Watch this space…</w:t>
            </w:r>
            <w:proofErr w:type="gramStart"/>
            <w:r w:rsidR="004F5458">
              <w:rPr>
                <w:sz w:val="28"/>
                <w:szCs w:val="28"/>
                <w:lang w:val="en-US"/>
              </w:rPr>
              <w:t>…..</w:t>
            </w:r>
            <w:proofErr w:type="gramEnd"/>
          </w:p>
          <w:p w14:paraId="59061AFB" w14:textId="77777777" w:rsidR="0013230C" w:rsidRDefault="0013230C">
            <w:pPr>
              <w:rPr>
                <w:sz w:val="28"/>
                <w:szCs w:val="28"/>
                <w:lang w:val="en-US"/>
              </w:rPr>
            </w:pPr>
          </w:p>
        </w:tc>
      </w:tr>
    </w:tbl>
    <w:p w14:paraId="6D8140DF" w14:textId="77777777" w:rsidR="0013230C" w:rsidRDefault="0013230C">
      <w:pPr>
        <w:rPr>
          <w:sz w:val="28"/>
          <w:szCs w:val="28"/>
          <w:lang w:val="en-US"/>
        </w:rPr>
      </w:pPr>
    </w:p>
    <w:tbl>
      <w:tblPr>
        <w:tblStyle w:val="TableGrid"/>
        <w:tblW w:w="0" w:type="auto"/>
        <w:tblLook w:val="04A0" w:firstRow="1" w:lastRow="0" w:firstColumn="1" w:lastColumn="0" w:noHBand="0" w:noVBand="1"/>
      </w:tblPr>
      <w:tblGrid>
        <w:gridCol w:w="9016"/>
      </w:tblGrid>
      <w:tr w:rsidR="004F5458" w14:paraId="15C2429A" w14:textId="77777777" w:rsidTr="004F5458">
        <w:tc>
          <w:tcPr>
            <w:tcW w:w="9016" w:type="dxa"/>
          </w:tcPr>
          <w:p w14:paraId="3967066F" w14:textId="77777777" w:rsidR="004F5458" w:rsidRDefault="004F5458">
            <w:pPr>
              <w:rPr>
                <w:sz w:val="28"/>
                <w:szCs w:val="28"/>
                <w:lang w:val="en-US"/>
              </w:rPr>
            </w:pPr>
          </w:p>
          <w:p w14:paraId="1A6BD525" w14:textId="31EC0D45" w:rsidR="004F5458" w:rsidRDefault="004F5458">
            <w:pPr>
              <w:rPr>
                <w:b/>
                <w:bCs/>
                <w:sz w:val="28"/>
                <w:szCs w:val="28"/>
                <w:lang w:val="en-US"/>
              </w:rPr>
            </w:pPr>
            <w:r>
              <w:rPr>
                <w:b/>
                <w:bCs/>
                <w:sz w:val="28"/>
                <w:szCs w:val="28"/>
                <w:lang w:val="en-US"/>
              </w:rPr>
              <w:t>Summer safety</w:t>
            </w:r>
          </w:p>
          <w:p w14:paraId="0E0A4233" w14:textId="77777777" w:rsidR="004F5458" w:rsidRDefault="004F5458">
            <w:pPr>
              <w:rPr>
                <w:sz w:val="28"/>
                <w:szCs w:val="28"/>
                <w:lang w:val="en-US"/>
              </w:rPr>
            </w:pPr>
          </w:p>
          <w:p w14:paraId="4D4E81C7" w14:textId="006099F4" w:rsidR="004F5458" w:rsidRDefault="004F5458">
            <w:pPr>
              <w:rPr>
                <w:sz w:val="28"/>
                <w:szCs w:val="28"/>
                <w:lang w:val="en-US"/>
              </w:rPr>
            </w:pPr>
            <w:r>
              <w:rPr>
                <w:sz w:val="28"/>
                <w:szCs w:val="28"/>
                <w:lang w:val="en-US"/>
              </w:rPr>
              <w:t xml:space="preserve">The Department of Education has written to all schools to suggest that children should </w:t>
            </w:r>
            <w:r w:rsidR="0056249B">
              <w:rPr>
                <w:sz w:val="28"/>
                <w:szCs w:val="28"/>
                <w:lang w:val="en-US"/>
              </w:rPr>
              <w:t>wear</w:t>
            </w:r>
            <w:r>
              <w:rPr>
                <w:sz w:val="28"/>
                <w:szCs w:val="28"/>
                <w:lang w:val="en-US"/>
              </w:rPr>
              <w:t xml:space="preserve"> a sun hat as part of their school uniform.  </w:t>
            </w:r>
          </w:p>
          <w:p w14:paraId="03C3BCDF" w14:textId="4D695FB8" w:rsidR="0056249B" w:rsidRDefault="0056249B">
            <w:pPr>
              <w:rPr>
                <w:sz w:val="28"/>
                <w:szCs w:val="28"/>
                <w:lang w:val="en-US"/>
              </w:rPr>
            </w:pPr>
          </w:p>
          <w:p w14:paraId="6F2122B2" w14:textId="30EF127B" w:rsidR="0056249B" w:rsidRDefault="0056249B">
            <w:pPr>
              <w:rPr>
                <w:sz w:val="28"/>
                <w:szCs w:val="28"/>
                <w:lang w:val="en-US"/>
              </w:rPr>
            </w:pPr>
            <w:r>
              <w:rPr>
                <w:sz w:val="28"/>
                <w:szCs w:val="28"/>
                <w:lang w:val="en-US"/>
              </w:rPr>
              <w:t>Sunburn in childhood can cause serious harm in later life.</w:t>
            </w:r>
          </w:p>
          <w:p w14:paraId="47F44AF5" w14:textId="77777777" w:rsidR="004F5458" w:rsidRDefault="004F5458">
            <w:pPr>
              <w:rPr>
                <w:sz w:val="28"/>
                <w:szCs w:val="28"/>
                <w:lang w:val="en-US"/>
              </w:rPr>
            </w:pPr>
          </w:p>
          <w:p w14:paraId="65832B36" w14:textId="0BF0BC42" w:rsidR="004F5458" w:rsidRPr="004F5458" w:rsidRDefault="004F5458">
            <w:pPr>
              <w:rPr>
                <w:sz w:val="28"/>
                <w:szCs w:val="28"/>
                <w:lang w:val="en-US"/>
              </w:rPr>
            </w:pPr>
            <w:r>
              <w:rPr>
                <w:sz w:val="28"/>
                <w:szCs w:val="28"/>
                <w:lang w:val="en-US"/>
              </w:rPr>
              <w:t xml:space="preserve">A wide-brimmed hat that shades the back of the neck and the face is recommended. </w:t>
            </w:r>
          </w:p>
          <w:p w14:paraId="5D22A935" w14:textId="77777777" w:rsidR="004F5458" w:rsidRDefault="004F5458">
            <w:pPr>
              <w:rPr>
                <w:sz w:val="28"/>
                <w:szCs w:val="28"/>
                <w:lang w:val="en-US"/>
              </w:rPr>
            </w:pPr>
          </w:p>
        </w:tc>
      </w:tr>
    </w:tbl>
    <w:p w14:paraId="33157450" w14:textId="77777777" w:rsidR="004F5458" w:rsidRDefault="004F5458">
      <w:pPr>
        <w:rPr>
          <w:sz w:val="28"/>
          <w:szCs w:val="28"/>
          <w:lang w:val="en-US"/>
        </w:rPr>
      </w:pPr>
    </w:p>
    <w:tbl>
      <w:tblPr>
        <w:tblStyle w:val="TableGrid"/>
        <w:tblW w:w="0" w:type="auto"/>
        <w:tblLook w:val="04A0" w:firstRow="1" w:lastRow="0" w:firstColumn="1" w:lastColumn="0" w:noHBand="0" w:noVBand="1"/>
      </w:tblPr>
      <w:tblGrid>
        <w:gridCol w:w="9016"/>
      </w:tblGrid>
      <w:tr w:rsidR="0056249B" w14:paraId="7D6021D0" w14:textId="77777777" w:rsidTr="0056249B">
        <w:tc>
          <w:tcPr>
            <w:tcW w:w="9016" w:type="dxa"/>
          </w:tcPr>
          <w:p w14:paraId="7FB0D2A2" w14:textId="676A9FB9" w:rsidR="0056249B" w:rsidRDefault="0056249B">
            <w:pPr>
              <w:rPr>
                <w:b/>
                <w:bCs/>
                <w:sz w:val="28"/>
                <w:szCs w:val="28"/>
                <w:lang w:val="en-US"/>
              </w:rPr>
            </w:pPr>
            <w:r>
              <w:rPr>
                <w:b/>
                <w:bCs/>
                <w:sz w:val="28"/>
                <w:szCs w:val="28"/>
                <w:lang w:val="en-US"/>
              </w:rPr>
              <w:t xml:space="preserve">Safety and respect around our school </w:t>
            </w:r>
          </w:p>
          <w:p w14:paraId="38436B7F" w14:textId="77777777" w:rsidR="0056249B" w:rsidRDefault="0056249B">
            <w:pPr>
              <w:rPr>
                <w:b/>
                <w:bCs/>
                <w:sz w:val="28"/>
                <w:szCs w:val="28"/>
                <w:lang w:val="en-US"/>
              </w:rPr>
            </w:pPr>
          </w:p>
          <w:p w14:paraId="59D28F0A" w14:textId="5417686E" w:rsidR="0056249B" w:rsidRDefault="0056249B">
            <w:pPr>
              <w:rPr>
                <w:sz w:val="28"/>
                <w:szCs w:val="28"/>
                <w:lang w:val="en-US"/>
              </w:rPr>
            </w:pPr>
            <w:r>
              <w:rPr>
                <w:sz w:val="28"/>
                <w:szCs w:val="28"/>
                <w:lang w:val="en-US"/>
              </w:rPr>
              <w:t xml:space="preserve">No dogs, no vapes, no cigarettes on the school grounds.  </w:t>
            </w:r>
          </w:p>
          <w:p w14:paraId="6367E9AD" w14:textId="77777777" w:rsidR="0056249B" w:rsidRDefault="0056249B">
            <w:pPr>
              <w:rPr>
                <w:sz w:val="28"/>
                <w:szCs w:val="28"/>
                <w:lang w:val="en-US"/>
              </w:rPr>
            </w:pPr>
          </w:p>
          <w:p w14:paraId="599FD288" w14:textId="3DE036FD" w:rsidR="0056249B" w:rsidRDefault="0056249B">
            <w:pPr>
              <w:rPr>
                <w:sz w:val="28"/>
                <w:szCs w:val="28"/>
                <w:lang w:val="en-US"/>
              </w:rPr>
            </w:pPr>
            <w:r>
              <w:rPr>
                <w:sz w:val="28"/>
                <w:szCs w:val="28"/>
                <w:lang w:val="en-US"/>
              </w:rPr>
              <w:t xml:space="preserve">Children should wheel their bikes and scooters across the yard.  We don’t want anyone to get hurt by a speeding bike or scooter. </w:t>
            </w:r>
          </w:p>
          <w:p w14:paraId="7ACA3517" w14:textId="77777777" w:rsidR="0056249B" w:rsidRDefault="0056249B">
            <w:pPr>
              <w:rPr>
                <w:sz w:val="28"/>
                <w:szCs w:val="28"/>
                <w:lang w:val="en-US"/>
              </w:rPr>
            </w:pPr>
          </w:p>
          <w:p w14:paraId="1D344EFA" w14:textId="0E29954E" w:rsidR="0056249B" w:rsidRDefault="0056249B">
            <w:pPr>
              <w:rPr>
                <w:sz w:val="28"/>
                <w:szCs w:val="28"/>
                <w:lang w:val="en-US"/>
              </w:rPr>
            </w:pPr>
            <w:r>
              <w:rPr>
                <w:sz w:val="28"/>
                <w:szCs w:val="28"/>
                <w:lang w:val="en-US"/>
              </w:rPr>
              <w:t>Our traffic wardens are here to help the children cross the road safely.  Please help them to do their job</w:t>
            </w:r>
            <w:r w:rsidR="007B3D56">
              <w:rPr>
                <w:sz w:val="28"/>
                <w:szCs w:val="28"/>
                <w:lang w:val="en-US"/>
              </w:rPr>
              <w:t>:  k</w:t>
            </w:r>
            <w:r>
              <w:rPr>
                <w:sz w:val="28"/>
                <w:szCs w:val="28"/>
                <w:lang w:val="en-US"/>
              </w:rPr>
              <w:t>eep the zig zags and double yellow lines clear.   We hope that all our pupils and parents let our “lollipops” Ellen, Margaret and Sheila know how much we respect and value their contribution to our school community.</w:t>
            </w:r>
          </w:p>
          <w:p w14:paraId="25058113" w14:textId="77777777" w:rsidR="0056249B" w:rsidRDefault="0056249B">
            <w:pPr>
              <w:rPr>
                <w:sz w:val="28"/>
                <w:szCs w:val="28"/>
                <w:lang w:val="en-US"/>
              </w:rPr>
            </w:pPr>
          </w:p>
          <w:p w14:paraId="4FD7FCF4" w14:textId="1A2932F8" w:rsidR="0056249B" w:rsidRDefault="0056249B">
            <w:pPr>
              <w:rPr>
                <w:sz w:val="28"/>
                <w:szCs w:val="28"/>
                <w:lang w:val="en-US"/>
              </w:rPr>
            </w:pPr>
            <w:r>
              <w:rPr>
                <w:sz w:val="28"/>
                <w:szCs w:val="28"/>
                <w:lang w:val="en-US"/>
              </w:rPr>
              <w:t xml:space="preserve">Please respect our </w:t>
            </w:r>
            <w:proofErr w:type="spellStart"/>
            <w:r>
              <w:rPr>
                <w:sz w:val="28"/>
                <w:szCs w:val="28"/>
                <w:lang w:val="en-US"/>
              </w:rPr>
              <w:t>neighbours</w:t>
            </w:r>
            <w:proofErr w:type="spellEnd"/>
            <w:r>
              <w:rPr>
                <w:sz w:val="28"/>
                <w:szCs w:val="28"/>
                <w:lang w:val="en-US"/>
              </w:rPr>
              <w:t xml:space="preserve"> on </w:t>
            </w:r>
            <w:proofErr w:type="spellStart"/>
            <w:r>
              <w:rPr>
                <w:sz w:val="28"/>
                <w:szCs w:val="28"/>
                <w:lang w:val="en-US"/>
              </w:rPr>
              <w:t>Wellmount</w:t>
            </w:r>
            <w:proofErr w:type="spellEnd"/>
            <w:r>
              <w:rPr>
                <w:sz w:val="28"/>
                <w:szCs w:val="28"/>
                <w:lang w:val="en-US"/>
              </w:rPr>
              <w:t xml:space="preserve"> Avenue and </w:t>
            </w:r>
            <w:proofErr w:type="spellStart"/>
            <w:r>
              <w:rPr>
                <w:sz w:val="28"/>
                <w:szCs w:val="28"/>
                <w:lang w:val="en-US"/>
              </w:rPr>
              <w:t>Wellmount</w:t>
            </w:r>
            <w:proofErr w:type="spellEnd"/>
            <w:r>
              <w:rPr>
                <w:sz w:val="28"/>
                <w:szCs w:val="28"/>
                <w:lang w:val="en-US"/>
              </w:rPr>
              <w:t xml:space="preserve"> Crescent.  Don’t block their driveways or litter their street.  </w:t>
            </w:r>
          </w:p>
          <w:p w14:paraId="0D6F513A" w14:textId="77777777" w:rsidR="0056249B" w:rsidRDefault="0056249B">
            <w:pPr>
              <w:rPr>
                <w:sz w:val="28"/>
                <w:szCs w:val="28"/>
                <w:lang w:val="en-US"/>
              </w:rPr>
            </w:pPr>
          </w:p>
          <w:p w14:paraId="0F0C5541" w14:textId="77777777" w:rsidR="007B3D56" w:rsidRDefault="0056249B">
            <w:pPr>
              <w:rPr>
                <w:sz w:val="28"/>
                <w:szCs w:val="28"/>
                <w:lang w:val="en-US"/>
              </w:rPr>
            </w:pPr>
            <w:r>
              <w:rPr>
                <w:sz w:val="28"/>
                <w:szCs w:val="28"/>
                <w:lang w:val="en-US"/>
              </w:rPr>
              <w:t xml:space="preserve">Some local schools have been chatting about </w:t>
            </w:r>
            <w:r w:rsidR="007B3D56">
              <w:rPr>
                <w:sz w:val="28"/>
                <w:szCs w:val="28"/>
                <w:lang w:val="en-US"/>
              </w:rPr>
              <w:t>making</w:t>
            </w:r>
            <w:r>
              <w:rPr>
                <w:sz w:val="28"/>
                <w:szCs w:val="28"/>
                <w:lang w:val="en-US"/>
              </w:rPr>
              <w:t xml:space="preserve"> the school grounds a “</w:t>
            </w:r>
            <w:r w:rsidR="007B3D56">
              <w:rPr>
                <w:sz w:val="28"/>
                <w:szCs w:val="28"/>
                <w:lang w:val="en-US"/>
              </w:rPr>
              <w:t>no phone</w:t>
            </w:r>
            <w:r>
              <w:rPr>
                <w:sz w:val="28"/>
                <w:szCs w:val="28"/>
                <w:lang w:val="en-US"/>
              </w:rPr>
              <w:t xml:space="preserve"> zone” so that parents and children can chat before and after school.  </w:t>
            </w:r>
            <w:r w:rsidR="007B3D56">
              <w:rPr>
                <w:sz w:val="28"/>
                <w:szCs w:val="28"/>
                <w:lang w:val="en-US"/>
              </w:rPr>
              <w:t xml:space="preserve">          </w:t>
            </w:r>
          </w:p>
          <w:p w14:paraId="1C0E5DCF" w14:textId="77777777" w:rsidR="007B3D56" w:rsidRDefault="007B3D56">
            <w:pPr>
              <w:rPr>
                <w:sz w:val="28"/>
                <w:szCs w:val="28"/>
                <w:lang w:val="en-US"/>
              </w:rPr>
            </w:pPr>
          </w:p>
          <w:p w14:paraId="4B6E0874" w14:textId="4D404FA7" w:rsidR="0056249B" w:rsidRPr="0056249B" w:rsidRDefault="0056249B">
            <w:pPr>
              <w:rPr>
                <w:sz w:val="28"/>
                <w:szCs w:val="28"/>
                <w:lang w:val="en-US"/>
              </w:rPr>
            </w:pPr>
            <w:r>
              <w:rPr>
                <w:sz w:val="28"/>
                <w:szCs w:val="28"/>
                <w:lang w:val="en-US"/>
              </w:rPr>
              <w:t xml:space="preserve">We would </w:t>
            </w:r>
            <w:r w:rsidR="007B3D56">
              <w:rPr>
                <w:sz w:val="28"/>
                <w:szCs w:val="28"/>
                <w:lang w:val="en-US"/>
              </w:rPr>
              <w:t>welcome</w:t>
            </w:r>
            <w:r>
              <w:rPr>
                <w:sz w:val="28"/>
                <w:szCs w:val="28"/>
                <w:lang w:val="en-US"/>
              </w:rPr>
              <w:t xml:space="preserve"> your feedback on this idea please.</w:t>
            </w:r>
          </w:p>
          <w:p w14:paraId="1FA7A48B" w14:textId="77777777" w:rsidR="0056249B" w:rsidRDefault="0056249B">
            <w:pPr>
              <w:rPr>
                <w:sz w:val="28"/>
                <w:szCs w:val="28"/>
                <w:lang w:val="en-US"/>
              </w:rPr>
            </w:pPr>
          </w:p>
        </w:tc>
      </w:tr>
    </w:tbl>
    <w:p w14:paraId="7136527E" w14:textId="77777777" w:rsidR="0056249B" w:rsidRPr="00DB20FA" w:rsidRDefault="0056249B">
      <w:pPr>
        <w:rPr>
          <w:sz w:val="28"/>
          <w:szCs w:val="28"/>
          <w:lang w:val="en-US"/>
        </w:rPr>
      </w:pPr>
    </w:p>
    <w:sectPr w:rsidR="0056249B" w:rsidRPr="00DB2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badi">
    <w:charset w:val="00"/>
    <w:family w:val="swiss"/>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A"/>
    <w:rsid w:val="0013230C"/>
    <w:rsid w:val="004F5458"/>
    <w:rsid w:val="0056249B"/>
    <w:rsid w:val="00675DDA"/>
    <w:rsid w:val="007B3D56"/>
    <w:rsid w:val="00817AD1"/>
    <w:rsid w:val="00DB20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C3AF"/>
  <w15:chartTrackingRefBased/>
  <w15:docId w15:val="{C409CF09-18AB-4E5D-AB4A-39709BF4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0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20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20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20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20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20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20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20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20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0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20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20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20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20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20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20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20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20FA"/>
    <w:rPr>
      <w:rFonts w:eastAsiaTheme="majorEastAsia" w:cstheme="majorBidi"/>
      <w:color w:val="272727" w:themeColor="text1" w:themeTint="D8"/>
    </w:rPr>
  </w:style>
  <w:style w:type="paragraph" w:styleId="Title">
    <w:name w:val="Title"/>
    <w:basedOn w:val="Normal"/>
    <w:next w:val="Normal"/>
    <w:link w:val="TitleChar"/>
    <w:uiPriority w:val="10"/>
    <w:qFormat/>
    <w:rsid w:val="00DB20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20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20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20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20FA"/>
    <w:pPr>
      <w:spacing w:before="160"/>
      <w:jc w:val="center"/>
    </w:pPr>
    <w:rPr>
      <w:i/>
      <w:iCs/>
      <w:color w:val="404040" w:themeColor="text1" w:themeTint="BF"/>
    </w:rPr>
  </w:style>
  <w:style w:type="character" w:customStyle="1" w:styleId="QuoteChar">
    <w:name w:val="Quote Char"/>
    <w:basedOn w:val="DefaultParagraphFont"/>
    <w:link w:val="Quote"/>
    <w:uiPriority w:val="29"/>
    <w:rsid w:val="00DB20FA"/>
    <w:rPr>
      <w:i/>
      <w:iCs/>
      <w:color w:val="404040" w:themeColor="text1" w:themeTint="BF"/>
    </w:rPr>
  </w:style>
  <w:style w:type="paragraph" w:styleId="ListParagraph">
    <w:name w:val="List Paragraph"/>
    <w:basedOn w:val="Normal"/>
    <w:uiPriority w:val="34"/>
    <w:qFormat/>
    <w:rsid w:val="00DB20FA"/>
    <w:pPr>
      <w:ind w:left="720"/>
      <w:contextualSpacing/>
    </w:pPr>
  </w:style>
  <w:style w:type="character" w:styleId="IntenseEmphasis">
    <w:name w:val="Intense Emphasis"/>
    <w:basedOn w:val="DefaultParagraphFont"/>
    <w:uiPriority w:val="21"/>
    <w:qFormat/>
    <w:rsid w:val="00DB20FA"/>
    <w:rPr>
      <w:i/>
      <w:iCs/>
      <w:color w:val="0F4761" w:themeColor="accent1" w:themeShade="BF"/>
    </w:rPr>
  </w:style>
  <w:style w:type="paragraph" w:styleId="IntenseQuote">
    <w:name w:val="Intense Quote"/>
    <w:basedOn w:val="Normal"/>
    <w:next w:val="Normal"/>
    <w:link w:val="IntenseQuoteChar"/>
    <w:uiPriority w:val="30"/>
    <w:qFormat/>
    <w:rsid w:val="00DB20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20FA"/>
    <w:rPr>
      <w:i/>
      <w:iCs/>
      <w:color w:val="0F4761" w:themeColor="accent1" w:themeShade="BF"/>
    </w:rPr>
  </w:style>
  <w:style w:type="character" w:styleId="IntenseReference">
    <w:name w:val="Intense Reference"/>
    <w:basedOn w:val="DefaultParagraphFont"/>
    <w:uiPriority w:val="32"/>
    <w:qFormat/>
    <w:rsid w:val="00DB20FA"/>
    <w:rPr>
      <w:b/>
      <w:bCs/>
      <w:smallCaps/>
      <w:color w:val="0F4761" w:themeColor="accent1" w:themeShade="BF"/>
      <w:spacing w:val="5"/>
    </w:rPr>
  </w:style>
  <w:style w:type="table" w:styleId="TableGrid">
    <w:name w:val="Table Grid"/>
    <w:basedOn w:val="TableNormal"/>
    <w:uiPriority w:val="39"/>
    <w:rsid w:val="00DB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OReilly</dc:creator>
  <cp:keywords/>
  <dc:description/>
  <cp:lastModifiedBy>Margaret OReilly</cp:lastModifiedBy>
  <cp:revision>1</cp:revision>
  <dcterms:created xsi:type="dcterms:W3CDTF">2024-04-25T20:35:00Z</dcterms:created>
  <dcterms:modified xsi:type="dcterms:W3CDTF">2024-04-25T21:35:00Z</dcterms:modified>
</cp:coreProperties>
</file>